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B1C9FC" w14:textId="27766FC9" w:rsidR="00F260E2" w:rsidRDefault="00F47497" w:rsidP="00047516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Новинки </w:t>
            </w:r>
            <w:r w:rsidR="005C4E1E">
              <w:rPr>
                <w:rFonts w:ascii="Corporate S" w:hAnsi="Corporate S" w:cs="Arial"/>
                <w:b/>
                <w:sz w:val="28"/>
                <w:szCs w:val="28"/>
              </w:rPr>
              <w:t>«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>МБ РУС</w:t>
            </w:r>
            <w:r w:rsidR="005C4E1E">
              <w:rPr>
                <w:rFonts w:ascii="Corporate S" w:hAnsi="Corporate S" w:cs="Arial"/>
                <w:b/>
                <w:sz w:val="28"/>
                <w:szCs w:val="28"/>
              </w:rPr>
              <w:t>»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: </w:t>
            </w:r>
            <w:bookmarkStart w:id="0" w:name="_GoBack"/>
            <w:bookmarkEnd w:id="0"/>
            <w:r w:rsidRPr="00F47497">
              <w:rPr>
                <w:rFonts w:ascii="Corporate S" w:hAnsi="Corporate S" w:cs="Arial"/>
                <w:b/>
                <w:sz w:val="28"/>
                <w:szCs w:val="28"/>
              </w:rPr>
              <w:t xml:space="preserve">FOTON TOANO PRO 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и </w:t>
            </w:r>
            <w:r w:rsidRPr="00F47497">
              <w:rPr>
                <w:rFonts w:ascii="Corporate S" w:hAnsi="Corporate S" w:cs="Arial"/>
                <w:b/>
                <w:sz w:val="28"/>
                <w:szCs w:val="28"/>
              </w:rPr>
              <w:t>FOTON VIEW был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>и</w:t>
            </w:r>
            <w:r w:rsidRPr="00F47497">
              <w:rPr>
                <w:rFonts w:ascii="Corporate S" w:hAnsi="Corporate S" w:cs="Arial"/>
                <w:b/>
                <w:sz w:val="28"/>
                <w:szCs w:val="28"/>
              </w:rPr>
              <w:t xml:space="preserve"> представлен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>ы</w:t>
            </w:r>
            <w:r w:rsidR="005C4E1E">
              <w:rPr>
                <w:rFonts w:ascii="Corporate S" w:hAnsi="Corporate S" w:cs="Arial"/>
                <w:b/>
                <w:sz w:val="28"/>
                <w:szCs w:val="28"/>
              </w:rPr>
              <w:t xml:space="preserve"> на </w:t>
            </w:r>
            <w:r w:rsidR="00587934" w:rsidRPr="00587934">
              <w:rPr>
                <w:rFonts w:ascii="Corporate S" w:hAnsi="Corporate S" w:cs="Arial"/>
                <w:b/>
                <w:sz w:val="28"/>
                <w:szCs w:val="28"/>
              </w:rPr>
              <w:t xml:space="preserve">международном форуме </w:t>
            </w:r>
            <w:r w:rsidR="00B97C10" w:rsidRPr="00B97C10">
              <w:rPr>
                <w:rFonts w:ascii="Corporate S" w:hAnsi="Corporate S" w:cs="Arial"/>
                <w:b/>
                <w:sz w:val="28"/>
                <w:szCs w:val="28"/>
              </w:rPr>
              <w:t>FLEET WORLD 202</w:t>
            </w:r>
            <w:r w:rsidR="00B97C10">
              <w:rPr>
                <w:rFonts w:ascii="Corporate S" w:hAnsi="Corporate S" w:cs="Arial"/>
                <w:b/>
                <w:sz w:val="28"/>
                <w:szCs w:val="28"/>
              </w:rPr>
              <w:t>6</w:t>
            </w:r>
          </w:p>
          <w:p w14:paraId="02C751A8" w14:textId="77777777" w:rsidR="00587934" w:rsidRPr="00F37105" w:rsidRDefault="00587934" w:rsidP="00587934">
            <w:pPr>
              <w:jc w:val="center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564AB0A6" w14:textId="1243CA79" w:rsidR="00877BA2" w:rsidRPr="00FC2D45" w:rsidRDefault="00587934" w:rsidP="00587934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FC2D45">
              <w:rPr>
                <w:rFonts w:ascii="Corporate S" w:hAnsi="Corporate S" w:cs="Arial"/>
                <w:i/>
                <w:szCs w:val="20"/>
              </w:rPr>
              <w:t>АО «МБ РУС»</w:t>
            </w:r>
            <w:r w:rsidR="00941A30" w:rsidRPr="00FC2D45">
              <w:rPr>
                <w:rFonts w:ascii="Corporate S" w:hAnsi="Corporate S" w:cs="Arial"/>
                <w:i/>
                <w:szCs w:val="20"/>
              </w:rPr>
              <w:t xml:space="preserve"> (входит в ГК «Автодом»)</w:t>
            </w:r>
            <w:r w:rsidRPr="00FC2D45">
              <w:rPr>
                <w:rFonts w:ascii="Corporate S" w:hAnsi="Corporate S" w:cs="Arial"/>
                <w:i/>
                <w:szCs w:val="20"/>
              </w:rPr>
              <w:t xml:space="preserve">, эксклюзивный дистрибьютор </w:t>
            </w:r>
            <w:r w:rsidR="00B22662" w:rsidRPr="00FC2D45">
              <w:rPr>
                <w:rFonts w:ascii="Corporate S" w:hAnsi="Corporate S" w:cs="Arial"/>
                <w:i/>
                <w:szCs w:val="20"/>
              </w:rPr>
              <w:t>пикапов и фургонов</w:t>
            </w:r>
            <w:r w:rsidRPr="00FC2D45">
              <w:rPr>
                <w:rFonts w:ascii="Corporate S" w:hAnsi="Corporate S" w:cs="Arial"/>
                <w:i/>
                <w:szCs w:val="20"/>
              </w:rPr>
              <w:t xml:space="preserve"> FOTON в России, представило</w:t>
            </w:r>
            <w:r w:rsidR="00FC2D45" w:rsidRPr="00FC2D45">
              <w:rPr>
                <w:rFonts w:ascii="Corporate S" w:hAnsi="Corporate S" w:cs="Arial"/>
                <w:i/>
                <w:szCs w:val="20"/>
              </w:rPr>
              <w:t xml:space="preserve"> новую </w:t>
            </w:r>
            <w:r w:rsidR="003D4F7B">
              <w:rPr>
                <w:rFonts w:ascii="Corporate S" w:hAnsi="Corporate S" w:cs="Arial"/>
                <w:i/>
                <w:szCs w:val="20"/>
              </w:rPr>
              <w:t>дооборудованну</w:t>
            </w:r>
            <w:r w:rsidR="00691B80">
              <w:rPr>
                <w:rFonts w:ascii="Corporate S" w:hAnsi="Corporate S" w:cs="Arial"/>
                <w:i/>
                <w:szCs w:val="20"/>
              </w:rPr>
              <w:t xml:space="preserve">ю </w:t>
            </w:r>
            <w:r w:rsidR="00FC2D45" w:rsidRPr="00FC2D45">
              <w:rPr>
                <w:rFonts w:ascii="Corporate S" w:hAnsi="Corporate S" w:cs="Arial"/>
                <w:i/>
                <w:szCs w:val="20"/>
              </w:rPr>
              <w:t>версию</w:t>
            </w:r>
            <w:r w:rsidR="00691B80">
              <w:rPr>
                <w:rFonts w:ascii="Corporate S" w:hAnsi="Corporate S" w:cs="Arial"/>
                <w:i/>
                <w:szCs w:val="20"/>
              </w:rPr>
              <w:t xml:space="preserve"> для </w:t>
            </w:r>
            <w:r w:rsidR="00472985">
              <w:rPr>
                <w:rFonts w:ascii="Corporate S" w:hAnsi="Corporate S" w:cs="Arial"/>
                <w:i/>
                <w:szCs w:val="20"/>
              </w:rPr>
              <w:t xml:space="preserve">комфортной </w:t>
            </w:r>
            <w:r w:rsidR="00691B80">
              <w:rPr>
                <w:rFonts w:ascii="Corporate S" w:hAnsi="Corporate S" w:cs="Arial"/>
                <w:i/>
                <w:szCs w:val="20"/>
              </w:rPr>
              <w:t xml:space="preserve">перевозки шести пассажиров на базе </w:t>
            </w:r>
            <w:r w:rsidR="00FC2D45" w:rsidRPr="00FC2D45">
              <w:rPr>
                <w:rFonts w:ascii="Corporate S" w:hAnsi="Corporate S" w:cs="Arial"/>
                <w:i/>
                <w:szCs w:val="20"/>
              </w:rPr>
              <w:t>FOTON VIEW</w:t>
            </w:r>
            <w:r w:rsidR="001F46CB">
              <w:rPr>
                <w:rFonts w:ascii="Corporate S" w:hAnsi="Corporate S" w:cs="Arial"/>
                <w:i/>
                <w:szCs w:val="20"/>
              </w:rPr>
              <w:t xml:space="preserve">, а также обновленный фургон </w:t>
            </w:r>
            <w:r w:rsidR="001F46CB" w:rsidRPr="00924A95">
              <w:rPr>
                <w:rFonts w:ascii="Corporate S" w:hAnsi="Corporate S" w:cs="Arial"/>
                <w:i/>
                <w:szCs w:val="20"/>
              </w:rPr>
              <w:t xml:space="preserve">FOTON TOANO PRO </w:t>
            </w:r>
            <w:r w:rsidRPr="00FC2D45">
              <w:rPr>
                <w:rFonts w:ascii="Corporate S" w:hAnsi="Corporate S" w:cs="Arial"/>
                <w:i/>
                <w:szCs w:val="20"/>
              </w:rPr>
              <w:t xml:space="preserve">на международном форуме </w:t>
            </w:r>
            <w:r w:rsidR="00B97C10" w:rsidRPr="00FC2D45">
              <w:rPr>
                <w:rFonts w:ascii="Corporate S" w:hAnsi="Corporate S" w:cs="Arial"/>
                <w:i/>
                <w:szCs w:val="20"/>
              </w:rPr>
              <w:t>FLEET WORLD 2026</w:t>
            </w:r>
            <w:r w:rsidRPr="00FC2D45">
              <w:rPr>
                <w:rFonts w:ascii="Corporate S" w:hAnsi="Corporate S" w:cs="Arial"/>
                <w:i/>
                <w:szCs w:val="20"/>
              </w:rPr>
              <w:t>. Мероприятие про</w:t>
            </w:r>
            <w:r w:rsidR="00B22662" w:rsidRPr="00FC2D45">
              <w:rPr>
                <w:rFonts w:ascii="Corporate S" w:hAnsi="Corporate S" w:cs="Arial"/>
                <w:i/>
                <w:szCs w:val="20"/>
              </w:rPr>
              <w:t xml:space="preserve">шло </w:t>
            </w:r>
            <w:r w:rsidRPr="00FC2D45">
              <w:rPr>
                <w:rFonts w:ascii="Corporate S" w:hAnsi="Corporate S" w:cs="Arial"/>
                <w:i/>
                <w:szCs w:val="20"/>
              </w:rPr>
              <w:t>с 4 по 6 февраля в отеле «Свежий ветер» в Дмитровском районе Московской области и традиционно соб</w:t>
            </w:r>
            <w:r w:rsidR="00B22662" w:rsidRPr="00FC2D45">
              <w:rPr>
                <w:rFonts w:ascii="Corporate S" w:hAnsi="Corporate S" w:cs="Arial"/>
                <w:i/>
                <w:szCs w:val="20"/>
              </w:rPr>
              <w:t>рало</w:t>
            </w:r>
            <w:r w:rsidRPr="00FC2D45">
              <w:rPr>
                <w:rFonts w:ascii="Corporate S" w:hAnsi="Corporate S" w:cs="Arial"/>
                <w:i/>
                <w:szCs w:val="20"/>
              </w:rPr>
              <w:t xml:space="preserve"> ключевых игроков рынка корпоративн</w:t>
            </w:r>
            <w:r w:rsidR="00B43ED8" w:rsidRPr="00FC2D45">
              <w:rPr>
                <w:rFonts w:ascii="Corporate S" w:hAnsi="Corporate S" w:cs="Arial"/>
                <w:i/>
                <w:szCs w:val="20"/>
              </w:rPr>
              <w:t>ых автомобилей</w:t>
            </w:r>
            <w:r w:rsidR="002C4AEA">
              <w:rPr>
                <w:rFonts w:ascii="Corporate S" w:hAnsi="Corporate S" w:cs="Arial"/>
                <w:i/>
                <w:szCs w:val="20"/>
              </w:rPr>
              <w:t>.</w:t>
            </w:r>
          </w:p>
          <w:p w14:paraId="44F74AA0" w14:textId="77777777" w:rsidR="00877BA2" w:rsidRDefault="00877BA2" w:rsidP="00587934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05FCB75D" w14:textId="44F5394E" w:rsidR="000024BA" w:rsidRDefault="00691B80" w:rsidP="00587934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>Дооборудованн</w:t>
            </w:r>
            <w:r w:rsidR="007F05B1"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>ая</w:t>
            </w:r>
            <w:r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 xml:space="preserve"> </w:t>
            </w:r>
            <w:r w:rsidR="008B6942"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>семи</w:t>
            </w:r>
            <w:r w:rsidR="007F05B1"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 xml:space="preserve">местная </w:t>
            </w:r>
            <w:r w:rsidR="004A254F"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>версия на базе</w:t>
            </w:r>
            <w:r w:rsidR="00587934" w:rsidRPr="00924A95">
              <w:rPr>
                <w:rFonts w:ascii="Corporate S" w:hAnsi="Corporate S" w:cs="Arial"/>
                <w:b/>
                <w:iCs/>
                <w:sz w:val="20"/>
                <w:szCs w:val="20"/>
              </w:rPr>
              <w:t xml:space="preserve"> FOTON VIEW</w:t>
            </w:r>
            <w:r w:rsidR="00587934"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7F05B1">
              <w:rPr>
                <w:rFonts w:ascii="Corporate S" w:hAnsi="Corporate S" w:cs="Arial"/>
                <w:iCs/>
                <w:sz w:val="20"/>
                <w:szCs w:val="20"/>
              </w:rPr>
              <w:t>рассчитана на комфортную перевозку шести пассажиров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 xml:space="preserve">. </w:t>
            </w:r>
            <w:r w:rsidR="0016587A">
              <w:rPr>
                <w:rFonts w:ascii="Corporate S" w:hAnsi="Corporate S" w:cs="Arial"/>
                <w:iCs/>
                <w:sz w:val="20"/>
                <w:szCs w:val="20"/>
              </w:rPr>
              <w:t>В пассажирском салоне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16587A">
              <w:rPr>
                <w:rFonts w:ascii="Corporate S" w:hAnsi="Corporate S" w:cs="Arial"/>
                <w:iCs/>
                <w:sz w:val="20"/>
                <w:szCs w:val="20"/>
              </w:rPr>
              <w:t>предусмотрены трансформируемые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16587A">
              <w:rPr>
                <w:rFonts w:ascii="Corporate S" w:hAnsi="Corporate S" w:cs="Arial"/>
                <w:iCs/>
                <w:sz w:val="20"/>
                <w:szCs w:val="20"/>
              </w:rPr>
              <w:t>два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 xml:space="preserve"> диван</w:t>
            </w:r>
            <w:r w:rsidR="0016587A">
              <w:rPr>
                <w:rFonts w:ascii="Corporate S" w:hAnsi="Corporate S" w:cs="Arial"/>
                <w:iCs/>
                <w:sz w:val="20"/>
                <w:szCs w:val="20"/>
              </w:rPr>
              <w:t>а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 xml:space="preserve">, которые </w:t>
            </w:r>
            <w:r w:rsidR="00202095">
              <w:rPr>
                <w:rFonts w:ascii="Corporate S" w:hAnsi="Corporate S" w:cs="Arial"/>
                <w:iCs/>
                <w:sz w:val="20"/>
                <w:szCs w:val="20"/>
              </w:rPr>
              <w:t xml:space="preserve">при необходимости </w:t>
            </w:r>
            <w:r w:rsidR="00F0653D">
              <w:rPr>
                <w:rFonts w:ascii="Corporate S" w:hAnsi="Corporate S" w:cs="Arial"/>
                <w:iCs/>
                <w:sz w:val="20"/>
                <w:szCs w:val="20"/>
              </w:rPr>
              <w:t>могут перемещаться, раскладываться в спальное место и демонтироваться. Автомобиль</w:t>
            </w:r>
            <w:r w:rsidR="0009080C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0024BA" w:rsidRPr="000024BA">
              <w:rPr>
                <w:rFonts w:ascii="Corporate S" w:hAnsi="Corporate S" w:cs="Arial"/>
                <w:iCs/>
                <w:sz w:val="20"/>
                <w:szCs w:val="20"/>
              </w:rPr>
              <w:t>объединяет комфорт и практичность, современный дизайн и высокую эффективность, а также продуманный комплекс систем безопасности.</w:t>
            </w:r>
            <w:r w:rsidR="007739C9" w:rsidRPr="007739C9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6F2B18" w:rsidRPr="00587934">
              <w:rPr>
                <w:rFonts w:ascii="Corporate S" w:hAnsi="Corporate S" w:cs="Arial"/>
                <w:iCs/>
                <w:sz w:val="20"/>
                <w:szCs w:val="20"/>
              </w:rPr>
              <w:t>FOTON VIEW</w:t>
            </w:r>
            <w:r w:rsidR="007739C9" w:rsidRPr="007739C9">
              <w:rPr>
                <w:rFonts w:ascii="Corporate S" w:hAnsi="Corporate S" w:cs="Arial"/>
                <w:iCs/>
                <w:sz w:val="20"/>
                <w:szCs w:val="20"/>
              </w:rPr>
              <w:t xml:space="preserve"> ориентирован на использование в качестве корпоративного трансфера для организации деловых поездок и встречи партнёров, а также для перевозки сервисных и технических специалистов, выполняющих выездные работы.</w:t>
            </w:r>
          </w:p>
          <w:p w14:paraId="38E131FA" w14:textId="77777777" w:rsidR="000024BA" w:rsidRDefault="000024BA" w:rsidP="00587934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7F42BCF" w14:textId="74CC311E" w:rsidR="007739C9" w:rsidRPr="003D4F7B" w:rsidRDefault="00E5179A" w:rsidP="00AE5639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Автомобиль оснащен </w:t>
            </w:r>
            <w:r w:rsidRPr="00E5179A">
              <w:rPr>
                <w:rFonts w:ascii="Corporate S" w:hAnsi="Corporate S" w:cs="Arial"/>
                <w:iCs/>
                <w:sz w:val="20"/>
                <w:szCs w:val="20"/>
              </w:rPr>
              <w:t>2-литровым турбодизельным двигателем мощностью 159 л. с., работающим в паре с 8-ступенчатой автоматической коробкой передач. Крутящий момент составляет 377 Н·м. Габариты автомобиля — 5490 × 1980 × 1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990 мм, колесная база — 3510 мм</w:t>
            </w:r>
            <w:r w:rsidRPr="00E5179A">
              <w:rPr>
                <w:rFonts w:ascii="Corporate S" w:hAnsi="Corporate S" w:cs="Arial"/>
                <w:iCs/>
                <w:sz w:val="20"/>
                <w:szCs w:val="20"/>
              </w:rPr>
              <w:t>. В базовое оснащение входят кондиционер, круиз-контроль, бесключевой доступ, запуск двигателя кнопкой и модуль Bluetooth для подключения мобильных устройств. Светодиодная оптика и комплекс систем активной безопасности, включая ABS, ESC повышают уровень защиты водителя и пассажиров.</w:t>
            </w:r>
            <w:r w:rsidR="003D4F7B">
              <w:rPr>
                <w:rFonts w:ascii="Corporate S" w:hAnsi="Corporate S" w:cs="Arial"/>
                <w:iCs/>
                <w:sz w:val="20"/>
                <w:szCs w:val="20"/>
              </w:rPr>
              <w:t xml:space="preserve"> Опционально автомобиль может быть оснащен ассистентами помощи водителю: </w:t>
            </w:r>
            <w:r w:rsidR="003D4F7B">
              <w:rPr>
                <w:rFonts w:ascii="Corporate S" w:hAnsi="Corporate S" w:cs="Arial"/>
                <w:iCs/>
                <w:sz w:val="20"/>
                <w:szCs w:val="20"/>
                <w:lang w:val="en-US"/>
              </w:rPr>
              <w:t>AEBS</w:t>
            </w:r>
            <w:r w:rsidR="003D4F7B" w:rsidRPr="009E030B">
              <w:rPr>
                <w:rFonts w:ascii="Corporate S" w:hAnsi="Corporate S" w:cs="Arial"/>
                <w:iCs/>
                <w:sz w:val="20"/>
                <w:szCs w:val="20"/>
              </w:rPr>
              <w:t xml:space="preserve">, </w:t>
            </w:r>
            <w:r w:rsidR="003D4F7B">
              <w:rPr>
                <w:rFonts w:ascii="Corporate S" w:hAnsi="Corporate S" w:cs="Arial"/>
                <w:iCs/>
                <w:sz w:val="20"/>
                <w:szCs w:val="20"/>
                <w:lang w:val="en-US"/>
              </w:rPr>
              <w:t>FCW</w:t>
            </w:r>
            <w:r w:rsidR="003D4F7B" w:rsidRPr="009E030B">
              <w:rPr>
                <w:rFonts w:ascii="Corporate S" w:hAnsi="Corporate S" w:cs="Arial"/>
                <w:iCs/>
                <w:sz w:val="20"/>
                <w:szCs w:val="20"/>
              </w:rPr>
              <w:t xml:space="preserve">, </w:t>
            </w:r>
            <w:r w:rsidR="003D4F7B">
              <w:rPr>
                <w:rFonts w:ascii="Corporate S" w:hAnsi="Corporate S" w:cs="Arial"/>
                <w:iCs/>
                <w:sz w:val="20"/>
                <w:szCs w:val="20"/>
                <w:lang w:val="en-US"/>
              </w:rPr>
              <w:t>LDWS</w:t>
            </w:r>
            <w:r w:rsidR="003D4F7B">
              <w:rPr>
                <w:rFonts w:ascii="Corporate S" w:hAnsi="Corporate S" w:cs="Arial"/>
                <w:iCs/>
                <w:sz w:val="20"/>
                <w:szCs w:val="20"/>
              </w:rPr>
              <w:t>.</w:t>
            </w:r>
          </w:p>
          <w:p w14:paraId="773C1865" w14:textId="77777777" w:rsidR="007739C9" w:rsidRDefault="007739C9" w:rsidP="00AE5639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331A468D" w14:textId="544C90E9" w:rsidR="00587934" w:rsidRDefault="00587934" w:rsidP="00587934">
            <w:pPr>
              <w:jc w:val="both"/>
              <w:rPr>
                <w:rFonts w:ascii="Corporate S" w:hAnsi="Corporate S" w:cs="Corporate S"/>
                <w:iCs/>
                <w:sz w:val="20"/>
                <w:szCs w:val="20"/>
              </w:rPr>
            </w:pPr>
            <w:r w:rsidRPr="004A254F">
              <w:rPr>
                <w:rFonts w:ascii="Corporate S" w:hAnsi="Corporate S" w:cs="Corporate S"/>
                <w:iCs/>
                <w:sz w:val="20"/>
                <w:szCs w:val="20"/>
              </w:rPr>
              <w:t>Для эксплуатации в сложных климатических условиях предусмотрен специальный «зимний» пакет, включающий подогрев лобового стекла, зеркал заднего вида и водительского сиденья, а также аккумулятор, рассчитанный на стабильную работу при низких температурах.</w:t>
            </w:r>
          </w:p>
          <w:p w14:paraId="18602665" w14:textId="3BADABCF" w:rsidR="009354D9" w:rsidRDefault="009354D9" w:rsidP="00587934">
            <w:pPr>
              <w:jc w:val="both"/>
              <w:rPr>
                <w:rFonts w:ascii="Corporate S" w:hAnsi="Corporate S" w:cs="Corporate S"/>
                <w:iCs/>
                <w:sz w:val="20"/>
                <w:szCs w:val="20"/>
              </w:rPr>
            </w:pPr>
          </w:p>
          <w:p w14:paraId="705C6FA6" w14:textId="6A4713C5" w:rsidR="009A7CE9" w:rsidRDefault="00E25845" w:rsidP="00587934">
            <w:pPr>
              <w:jc w:val="both"/>
              <w:rPr>
                <w:rFonts w:ascii="Corporate S" w:hAnsi="Corporate S" w:cs="Corporate S"/>
                <w:iCs/>
                <w:sz w:val="20"/>
                <w:szCs w:val="20"/>
              </w:rPr>
            </w:pPr>
            <w:r>
              <w:rPr>
                <w:rFonts w:ascii="Corporate S" w:hAnsi="Corporate S" w:cs="Corporate S"/>
                <w:b/>
                <w:iCs/>
                <w:sz w:val="20"/>
                <w:szCs w:val="20"/>
              </w:rPr>
              <w:t xml:space="preserve">Цельнометаллический фургон </w:t>
            </w:r>
            <w:r w:rsidR="009A7CE9" w:rsidRPr="00924A95">
              <w:rPr>
                <w:rFonts w:ascii="Corporate S" w:hAnsi="Corporate S" w:cs="Corporate S"/>
                <w:b/>
                <w:iCs/>
                <w:sz w:val="20"/>
                <w:szCs w:val="20"/>
              </w:rPr>
              <w:t>FOTON TOANO PRO</w:t>
            </w:r>
            <w:r w:rsidR="009A7CE9"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 с новой эргономичной формой перегородки полной массой 3,5 т сочетает практичность коммерческого транспорта с повышенным уровнем комфорта и безопасности. </w:t>
            </w:r>
            <w:r w:rsidR="009C3E61">
              <w:rPr>
                <w:rFonts w:ascii="Corporate S" w:hAnsi="Corporate S" w:cs="Corporate S"/>
                <w:iCs/>
                <w:sz w:val="20"/>
                <w:szCs w:val="20"/>
              </w:rPr>
              <w:t>Автомобиль</w:t>
            </w:r>
            <w:r w:rsidR="009C3E61"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 </w:t>
            </w:r>
            <w:r w:rsidR="009A7CE9"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получил обновлённый внешний </w:t>
            </w:r>
            <w:r w:rsidR="009A7CE9">
              <w:rPr>
                <w:rFonts w:ascii="Corporate S" w:hAnsi="Corporate S" w:cs="Corporate S"/>
                <w:iCs/>
                <w:sz w:val="20"/>
                <w:szCs w:val="20"/>
              </w:rPr>
              <w:t>вид</w:t>
            </w:r>
            <w:r w:rsidR="009A7CE9" w:rsidRPr="00924A95">
              <w:rPr>
                <w:rFonts w:ascii="Corporate S" w:hAnsi="Corporate S" w:cs="Corporate S"/>
                <w:iCs/>
                <w:sz w:val="20"/>
                <w:szCs w:val="20"/>
              </w:rPr>
              <w:t>: современную решётку радиатора, новый бампер, светодиодные фары и повторители поворота. Габариты автомобиля составляют 5990 × 2090 × 2700 мм, размеры грузового отсека — 3580×1775×1950 мм</w:t>
            </w:r>
            <w:r w:rsidR="000C02B7">
              <w:rPr>
                <w:rFonts w:ascii="Corporate S" w:hAnsi="Corporate S" w:cs="Corporate S"/>
                <w:iCs/>
                <w:sz w:val="20"/>
                <w:szCs w:val="20"/>
              </w:rPr>
              <w:t>. Д</w:t>
            </w:r>
            <w:r w:rsidR="009A7CE9"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ля фиксации груза предусмотрены такелажные петли. </w:t>
            </w:r>
          </w:p>
          <w:p w14:paraId="683BE59E" w14:textId="7446DE2F" w:rsidR="009A7CE9" w:rsidRDefault="009A7CE9" w:rsidP="00587934">
            <w:pPr>
              <w:jc w:val="both"/>
              <w:rPr>
                <w:rFonts w:ascii="Corporate S" w:hAnsi="Corporate S" w:cs="Corporate S"/>
                <w:iCs/>
                <w:sz w:val="20"/>
                <w:szCs w:val="20"/>
              </w:rPr>
            </w:pPr>
            <w:r>
              <w:rPr>
                <w:rFonts w:ascii="Corporate S" w:hAnsi="Corporate S" w:cs="Corporate S"/>
                <w:iCs/>
                <w:sz w:val="20"/>
                <w:szCs w:val="20"/>
              </w:rPr>
              <w:br/>
            </w:r>
            <w:r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Под капотом установлен новый дизельный двигатель </w:t>
            </w:r>
            <w:proofErr w:type="spellStart"/>
            <w:r w:rsidRPr="00924A95">
              <w:rPr>
                <w:rFonts w:ascii="Corporate S" w:hAnsi="Corporate S" w:cs="Corporate S"/>
                <w:iCs/>
                <w:sz w:val="20"/>
                <w:szCs w:val="20"/>
              </w:rPr>
              <w:t>Aucan</w:t>
            </w:r>
            <w:proofErr w:type="spellEnd"/>
            <w:r w:rsidRPr="00924A95">
              <w:rPr>
                <w:rFonts w:ascii="Corporate S" w:hAnsi="Corporate S" w:cs="Corporate S"/>
                <w:iCs/>
                <w:sz w:val="20"/>
                <w:szCs w:val="20"/>
              </w:rPr>
              <w:t xml:space="preserve"> рабочим объёмом 2,5 л мощностью 154 л. с., агрегатированный с 6-ступенчатой механической коробкой передач. Силовой агрегат соответствует экологическому классу «Евро-5», отличается низким уровнем вибраций и шума, а крутящий момент 415 Н·м обеспечивает уверенный старт и стабильную динамику при движении с полной загрузкой. С учётом российских климатических условий фургон оснащён подогревом топливной системы. </w:t>
            </w:r>
          </w:p>
          <w:p w14:paraId="3546593F" w14:textId="15262A75" w:rsidR="00587934" w:rsidRPr="00587934" w:rsidRDefault="00587934" w:rsidP="00587934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31343D6D" w14:textId="03456A51" w:rsidR="00FB64D9" w:rsidRDefault="00587934" w:rsidP="00587934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>«</w:t>
            </w:r>
            <w:r w:rsidR="001136A2">
              <w:rPr>
                <w:rFonts w:ascii="Corporate S" w:hAnsi="Corporate S" w:cs="Arial"/>
                <w:iCs/>
                <w:sz w:val="20"/>
                <w:szCs w:val="20"/>
              </w:rPr>
              <w:t>Мы р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ады представить </w:t>
            </w:r>
            <w:r w:rsidR="00691B80">
              <w:rPr>
                <w:rFonts w:ascii="Corporate S" w:hAnsi="Corporate S" w:cs="Arial"/>
                <w:iCs/>
                <w:sz w:val="20"/>
                <w:szCs w:val="20"/>
              </w:rPr>
              <w:t xml:space="preserve">дооборудованный </w:t>
            </w:r>
            <w:r w:rsidR="00472985">
              <w:rPr>
                <w:rFonts w:ascii="Corporate S" w:hAnsi="Corporate S" w:cs="Arial"/>
                <w:iCs/>
                <w:sz w:val="20"/>
                <w:szCs w:val="20"/>
              </w:rPr>
              <w:t>в</w:t>
            </w:r>
            <w:r w:rsidR="009E030B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472985">
              <w:rPr>
                <w:rFonts w:ascii="Corporate S" w:hAnsi="Corporate S" w:cs="Arial"/>
                <w:iCs/>
                <w:sz w:val="20"/>
                <w:szCs w:val="20"/>
              </w:rPr>
              <w:t xml:space="preserve">семиместный </w:t>
            </w:r>
            <w:r w:rsidR="001136A2">
              <w:rPr>
                <w:rFonts w:ascii="Corporate S" w:hAnsi="Corporate S" w:cs="Arial"/>
                <w:iCs/>
                <w:sz w:val="20"/>
                <w:szCs w:val="20"/>
              </w:rPr>
              <w:t>автомобиль FOTON VIEW</w:t>
            </w:r>
            <w:r w:rsidR="00E461E7">
              <w:rPr>
                <w:rFonts w:ascii="Corporate S" w:hAnsi="Corporate S" w:cs="Arial"/>
                <w:iCs/>
                <w:sz w:val="20"/>
                <w:szCs w:val="20"/>
              </w:rPr>
              <w:t xml:space="preserve">, а также обновленный фургон </w:t>
            </w:r>
            <w:r w:rsidR="00E461E7" w:rsidRPr="00924A95">
              <w:rPr>
                <w:rFonts w:ascii="Corporate S" w:hAnsi="Corporate S" w:cs="Arial"/>
                <w:iCs/>
                <w:sz w:val="20"/>
                <w:szCs w:val="20"/>
              </w:rPr>
              <w:t>FOTON TOANO PRO </w:t>
            </w:r>
            <w:r w:rsidR="001136A2">
              <w:rPr>
                <w:rFonts w:ascii="Corporate S" w:hAnsi="Corporate S" w:cs="Arial"/>
                <w:iCs/>
                <w:sz w:val="20"/>
                <w:szCs w:val="20"/>
              </w:rPr>
              <w:t xml:space="preserve">на 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значимом отраслевом </w:t>
            </w:r>
            <w:r w:rsidR="001136A2">
              <w:rPr>
                <w:rFonts w:ascii="Corporate S" w:hAnsi="Corporate S" w:cs="Arial"/>
                <w:iCs/>
                <w:sz w:val="20"/>
                <w:szCs w:val="20"/>
              </w:rPr>
              <w:t>форуме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8C6C39" w:rsidRPr="008C6C39">
              <w:rPr>
                <w:rFonts w:ascii="Corporate S" w:hAnsi="Corporate S" w:cs="Arial"/>
                <w:iCs/>
                <w:sz w:val="20"/>
                <w:szCs w:val="20"/>
              </w:rPr>
              <w:t>FLEET WORLD 2026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. Для нас это важный шаг в расширении линейки </w:t>
            </w:r>
            <w:r w:rsidR="001136A2">
              <w:rPr>
                <w:rFonts w:ascii="Corporate S" w:hAnsi="Corporate S" w:cs="Arial"/>
                <w:iCs/>
                <w:sz w:val="20"/>
                <w:szCs w:val="20"/>
              </w:rPr>
              <w:t>FOTON</w:t>
            </w:r>
            <w:r w:rsidR="001136A2"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и ответ на растущий запрос рынка на современные решения </w:t>
            </w:r>
            <w:r w:rsidR="00604E54">
              <w:rPr>
                <w:rFonts w:ascii="Corporate S" w:hAnsi="Corporate S" w:cs="Arial"/>
                <w:iCs/>
                <w:sz w:val="20"/>
                <w:szCs w:val="20"/>
              </w:rPr>
              <w:t xml:space="preserve">для комфортной транспортировки людей. 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Уверен, что 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lastRenderedPageBreak/>
              <w:t>модель привлечёт внимание российских клиентов. Мы продолжаем развивать сервисную инфраструктуру и расширять дилерскую сеть, чтобы обеспечить высокий уровень поддержки и доступность необходимых запчастей и расходных материалов по всей стране», – отметил Александр Паршутин, бренд</w:t>
            </w:r>
            <w:r w:rsidRPr="00587934">
              <w:rPr>
                <w:rFonts w:ascii="Cambria Math" w:hAnsi="Cambria Math" w:cs="Cambria Math"/>
                <w:iCs/>
                <w:sz w:val="20"/>
                <w:szCs w:val="20"/>
              </w:rPr>
              <w:t>‑</w:t>
            </w:r>
            <w:r w:rsidRPr="00587934">
              <w:rPr>
                <w:rFonts w:ascii="Corporate S" w:hAnsi="Corporate S" w:cs="Corporate S"/>
                <w:iCs/>
                <w:sz w:val="20"/>
                <w:szCs w:val="20"/>
              </w:rPr>
              <w:t>директор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FOTON </w:t>
            </w:r>
            <w:r w:rsidRPr="00587934">
              <w:rPr>
                <w:rFonts w:ascii="Corporate S" w:hAnsi="Corporate S" w:cs="Corporate S"/>
                <w:iCs/>
                <w:sz w:val="20"/>
                <w:szCs w:val="20"/>
              </w:rPr>
              <w:t>в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587934">
              <w:rPr>
                <w:rFonts w:ascii="Corporate S" w:hAnsi="Corporate S" w:cs="Corporate S"/>
                <w:iCs/>
                <w:sz w:val="20"/>
                <w:szCs w:val="20"/>
              </w:rPr>
              <w:t>АО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587934">
              <w:rPr>
                <w:rFonts w:ascii="Corporate S" w:hAnsi="Corporate S" w:cs="Corporate S"/>
                <w:iCs/>
                <w:sz w:val="20"/>
                <w:szCs w:val="20"/>
              </w:rPr>
              <w:t>«МБ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587934">
              <w:rPr>
                <w:rFonts w:ascii="Corporate S" w:hAnsi="Corporate S" w:cs="Corporate S"/>
                <w:iCs/>
                <w:sz w:val="20"/>
                <w:szCs w:val="20"/>
              </w:rPr>
              <w:t>РУС</w:t>
            </w:r>
            <w:r w:rsidRPr="00587934">
              <w:rPr>
                <w:rFonts w:ascii="Corporate S" w:hAnsi="Corporate S" w:cs="Arial"/>
                <w:iCs/>
                <w:sz w:val="20"/>
                <w:szCs w:val="20"/>
              </w:rPr>
              <w:t>»</w:t>
            </w:r>
            <w:r w:rsidR="006E591A" w:rsidRPr="006E591A">
              <w:rPr>
                <w:rFonts w:ascii="Corporate S" w:hAnsi="Corporate S" w:cs="Arial"/>
                <w:iCs/>
                <w:sz w:val="20"/>
                <w:szCs w:val="20"/>
              </w:rPr>
              <w:t>.</w:t>
            </w:r>
            <w:r w:rsidR="00D04140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</w:p>
          <w:p w14:paraId="62677967" w14:textId="6919F0BE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45304672" w14:textId="77777777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7E4EB419" w14:textId="6B180433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34AACBFA" w14:textId="77777777" w:rsidR="00470B7D" w:rsidRPr="00117958" w:rsidRDefault="00470B7D" w:rsidP="00470B7D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(прежнее наименование </w:t>
            </w: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–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175FFFC7" w14:textId="5E4FE1F5" w:rsidR="00470B7D" w:rsidRDefault="00470B7D" w:rsidP="00470B7D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</w:t>
            </w: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,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FOTON TUNLAND</w:t>
            </w: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FOTON</w:t>
            </w:r>
            <w:r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VIEW</w:t>
            </w:r>
            <w:r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России.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3E4EB307" w14:textId="77777777" w:rsidR="00470B7D" w:rsidRPr="00117958" w:rsidRDefault="00470B7D" w:rsidP="00470B7D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2F62A858" w14:textId="58E4337B" w:rsidR="006F124E" w:rsidRPr="00117958" w:rsidRDefault="00470B7D" w:rsidP="00470B7D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9D34E" w14:textId="77777777" w:rsidR="00767F02" w:rsidRDefault="00767F02">
      <w:pPr>
        <w:spacing w:after="0" w:line="240" w:lineRule="auto"/>
      </w:pPr>
      <w:r>
        <w:separator/>
      </w:r>
    </w:p>
  </w:endnote>
  <w:endnote w:type="continuationSeparator" w:id="0">
    <w:p w14:paraId="00DF4618" w14:textId="77777777" w:rsidR="00767F02" w:rsidRDefault="0076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5D586" w14:textId="77777777" w:rsidR="00767F02" w:rsidRDefault="00767F02">
      <w:pPr>
        <w:spacing w:after="0" w:line="240" w:lineRule="auto"/>
      </w:pPr>
      <w:r>
        <w:separator/>
      </w:r>
    </w:p>
  </w:footnote>
  <w:footnote w:type="continuationSeparator" w:id="0">
    <w:p w14:paraId="6CED31B1" w14:textId="77777777" w:rsidR="00767F02" w:rsidRDefault="0076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767F02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6A043B21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 w:rsidR="00543F63">
      <w:rPr>
        <w:noProof/>
        <w:lang w:eastAsia="ru-RU"/>
      </w:rPr>
      <w:drawing>
        <wp:inline distT="0" distB="0" distL="0" distR="0" wp14:anchorId="550CC771" wp14:editId="664C244C">
          <wp:extent cx="1227272" cy="720000"/>
          <wp:effectExtent l="0" t="0" r="0" b="4445"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Лого для вставки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22727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3F63">
      <w:t xml:space="preserve">                                                                                                                        </w:t>
    </w:r>
    <w:r w:rsidR="00543F63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543F63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0</w:t>
    </w:r>
    <w:r w:rsidR="005C4E1E">
      <w:rPr>
        <w:rFonts w:ascii="Corporate S" w:hAnsi="Corporate S"/>
        <w:noProof/>
        <w:sz w:val="20"/>
        <w:szCs w:val="16"/>
      </w:rPr>
      <w:t>9</w:t>
    </w:r>
    <w:r w:rsidR="00543F63">
      <w:rPr>
        <w:rFonts w:ascii="Corporate S" w:hAnsi="Corporate S"/>
        <w:noProof/>
        <w:sz w:val="20"/>
        <w:szCs w:val="16"/>
      </w:rPr>
      <w:t>.02</w:t>
    </w:r>
    <w:r w:rsidR="00543F63" w:rsidRPr="004D1EF3">
      <w:rPr>
        <w:rFonts w:ascii="Corporate S" w:hAnsi="Corporate S"/>
        <w:noProof/>
        <w:sz w:val="20"/>
        <w:szCs w:val="16"/>
      </w:rPr>
      <w:t>.202</w:t>
    </w:r>
    <w:r w:rsidR="00543F63">
      <w:rPr>
        <w:rFonts w:ascii="Corporate S" w:hAnsi="Corporate S"/>
        <w:noProof/>
        <w:sz w:val="20"/>
        <w:szCs w:val="16"/>
      </w:rPr>
      <w:t>6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</w:t>
    </w:r>
    <w:r w:rsidR="00543F63">
      <w:rPr>
        <w:rFonts w:ascii="Corporate S" w:hAnsi="Corporate S"/>
        <w:noProof/>
        <w:sz w:val="20"/>
        <w:szCs w:val="16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926D7"/>
    <w:multiLevelType w:val="multilevel"/>
    <w:tmpl w:val="72BE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24BA"/>
    <w:rsid w:val="00003B54"/>
    <w:rsid w:val="00027A06"/>
    <w:rsid w:val="00032392"/>
    <w:rsid w:val="00032450"/>
    <w:rsid w:val="00037A02"/>
    <w:rsid w:val="00042BAD"/>
    <w:rsid w:val="000436B2"/>
    <w:rsid w:val="00047516"/>
    <w:rsid w:val="00055F39"/>
    <w:rsid w:val="000564C1"/>
    <w:rsid w:val="00066B3C"/>
    <w:rsid w:val="00066EF0"/>
    <w:rsid w:val="0009080C"/>
    <w:rsid w:val="00094CB9"/>
    <w:rsid w:val="000A216F"/>
    <w:rsid w:val="000C02B7"/>
    <w:rsid w:val="000C7341"/>
    <w:rsid w:val="000E34EE"/>
    <w:rsid w:val="00111AD7"/>
    <w:rsid w:val="001136A2"/>
    <w:rsid w:val="00117958"/>
    <w:rsid w:val="00140C70"/>
    <w:rsid w:val="001525FF"/>
    <w:rsid w:val="00161A2A"/>
    <w:rsid w:val="0016587A"/>
    <w:rsid w:val="00165F0D"/>
    <w:rsid w:val="001723D1"/>
    <w:rsid w:val="0018638B"/>
    <w:rsid w:val="0018751A"/>
    <w:rsid w:val="00194844"/>
    <w:rsid w:val="001A33E2"/>
    <w:rsid w:val="001B29F7"/>
    <w:rsid w:val="001B4BCD"/>
    <w:rsid w:val="001C6B20"/>
    <w:rsid w:val="001D5BAD"/>
    <w:rsid w:val="001E0F8A"/>
    <w:rsid w:val="001E4B5F"/>
    <w:rsid w:val="001F10C1"/>
    <w:rsid w:val="001F46CB"/>
    <w:rsid w:val="00201592"/>
    <w:rsid w:val="00202095"/>
    <w:rsid w:val="002219E0"/>
    <w:rsid w:val="00223B7B"/>
    <w:rsid w:val="00241161"/>
    <w:rsid w:val="00241F6B"/>
    <w:rsid w:val="0026734B"/>
    <w:rsid w:val="002731A5"/>
    <w:rsid w:val="00273F95"/>
    <w:rsid w:val="00295674"/>
    <w:rsid w:val="002C4AEA"/>
    <w:rsid w:val="002C502E"/>
    <w:rsid w:val="002D1569"/>
    <w:rsid w:val="002D3D0F"/>
    <w:rsid w:val="002E5523"/>
    <w:rsid w:val="002E7B1C"/>
    <w:rsid w:val="00300DE3"/>
    <w:rsid w:val="00302AD9"/>
    <w:rsid w:val="00311EAD"/>
    <w:rsid w:val="00320560"/>
    <w:rsid w:val="003239A0"/>
    <w:rsid w:val="003257CA"/>
    <w:rsid w:val="0033589F"/>
    <w:rsid w:val="00335AF7"/>
    <w:rsid w:val="00340CEA"/>
    <w:rsid w:val="00345C8E"/>
    <w:rsid w:val="00351630"/>
    <w:rsid w:val="00355813"/>
    <w:rsid w:val="00357F77"/>
    <w:rsid w:val="00361670"/>
    <w:rsid w:val="00377C34"/>
    <w:rsid w:val="003A0C5A"/>
    <w:rsid w:val="003B6276"/>
    <w:rsid w:val="003C4206"/>
    <w:rsid w:val="003C759E"/>
    <w:rsid w:val="003D0DB9"/>
    <w:rsid w:val="003D4F7B"/>
    <w:rsid w:val="003E0367"/>
    <w:rsid w:val="00400A90"/>
    <w:rsid w:val="00412D84"/>
    <w:rsid w:val="004132A0"/>
    <w:rsid w:val="004211C7"/>
    <w:rsid w:val="004227BF"/>
    <w:rsid w:val="00422EED"/>
    <w:rsid w:val="00425CC2"/>
    <w:rsid w:val="0043482D"/>
    <w:rsid w:val="004448D6"/>
    <w:rsid w:val="00453DAA"/>
    <w:rsid w:val="00454726"/>
    <w:rsid w:val="00464050"/>
    <w:rsid w:val="0046415A"/>
    <w:rsid w:val="00470B7D"/>
    <w:rsid w:val="00472985"/>
    <w:rsid w:val="00481D0E"/>
    <w:rsid w:val="00482383"/>
    <w:rsid w:val="00494DC7"/>
    <w:rsid w:val="00495150"/>
    <w:rsid w:val="004965F0"/>
    <w:rsid w:val="004A245F"/>
    <w:rsid w:val="004A254F"/>
    <w:rsid w:val="004B2866"/>
    <w:rsid w:val="004B2C5A"/>
    <w:rsid w:val="004D5519"/>
    <w:rsid w:val="004D5D7B"/>
    <w:rsid w:val="0050431D"/>
    <w:rsid w:val="00534B45"/>
    <w:rsid w:val="00540666"/>
    <w:rsid w:val="00543F63"/>
    <w:rsid w:val="00543FE1"/>
    <w:rsid w:val="005511C8"/>
    <w:rsid w:val="00552996"/>
    <w:rsid w:val="00587934"/>
    <w:rsid w:val="005A2581"/>
    <w:rsid w:val="005A3B23"/>
    <w:rsid w:val="005A3BB6"/>
    <w:rsid w:val="005C06DB"/>
    <w:rsid w:val="005C361E"/>
    <w:rsid w:val="005C4E1E"/>
    <w:rsid w:val="005E0753"/>
    <w:rsid w:val="005E1AAB"/>
    <w:rsid w:val="005E6AB3"/>
    <w:rsid w:val="005F6287"/>
    <w:rsid w:val="0060130B"/>
    <w:rsid w:val="00604E54"/>
    <w:rsid w:val="00610C1E"/>
    <w:rsid w:val="0061547C"/>
    <w:rsid w:val="00621045"/>
    <w:rsid w:val="00626F2B"/>
    <w:rsid w:val="0063628C"/>
    <w:rsid w:val="00662175"/>
    <w:rsid w:val="00664100"/>
    <w:rsid w:val="00686C7B"/>
    <w:rsid w:val="00691B80"/>
    <w:rsid w:val="006941A8"/>
    <w:rsid w:val="006954BC"/>
    <w:rsid w:val="006A04C6"/>
    <w:rsid w:val="006C0479"/>
    <w:rsid w:val="006C372A"/>
    <w:rsid w:val="006C3AD7"/>
    <w:rsid w:val="006C7644"/>
    <w:rsid w:val="006E16C6"/>
    <w:rsid w:val="006E591A"/>
    <w:rsid w:val="006F007D"/>
    <w:rsid w:val="006F124E"/>
    <w:rsid w:val="006F2B18"/>
    <w:rsid w:val="007078A4"/>
    <w:rsid w:val="0071169B"/>
    <w:rsid w:val="00727953"/>
    <w:rsid w:val="00730D32"/>
    <w:rsid w:val="0074089C"/>
    <w:rsid w:val="00741877"/>
    <w:rsid w:val="00753A7C"/>
    <w:rsid w:val="0076118C"/>
    <w:rsid w:val="00766B34"/>
    <w:rsid w:val="00766E73"/>
    <w:rsid w:val="00767F02"/>
    <w:rsid w:val="007739C9"/>
    <w:rsid w:val="007A4371"/>
    <w:rsid w:val="007A6C01"/>
    <w:rsid w:val="007B315F"/>
    <w:rsid w:val="007E6387"/>
    <w:rsid w:val="007F05B1"/>
    <w:rsid w:val="007F07CF"/>
    <w:rsid w:val="007F6B82"/>
    <w:rsid w:val="0081441D"/>
    <w:rsid w:val="0083020F"/>
    <w:rsid w:val="00843BBE"/>
    <w:rsid w:val="00847A88"/>
    <w:rsid w:val="00855C84"/>
    <w:rsid w:val="00856AA7"/>
    <w:rsid w:val="00873C7A"/>
    <w:rsid w:val="00877BA2"/>
    <w:rsid w:val="00880611"/>
    <w:rsid w:val="0088491C"/>
    <w:rsid w:val="008849B2"/>
    <w:rsid w:val="008860BE"/>
    <w:rsid w:val="008925AD"/>
    <w:rsid w:val="00895A7E"/>
    <w:rsid w:val="008A164C"/>
    <w:rsid w:val="008B6942"/>
    <w:rsid w:val="008B6AA1"/>
    <w:rsid w:val="008C23A1"/>
    <w:rsid w:val="008C6C39"/>
    <w:rsid w:val="008E169C"/>
    <w:rsid w:val="008E6510"/>
    <w:rsid w:val="008F792E"/>
    <w:rsid w:val="00901D2F"/>
    <w:rsid w:val="0090621D"/>
    <w:rsid w:val="00924A45"/>
    <w:rsid w:val="00924A95"/>
    <w:rsid w:val="009354D9"/>
    <w:rsid w:val="0093688D"/>
    <w:rsid w:val="00940263"/>
    <w:rsid w:val="00941A30"/>
    <w:rsid w:val="00944D41"/>
    <w:rsid w:val="009856FA"/>
    <w:rsid w:val="00993131"/>
    <w:rsid w:val="009A2791"/>
    <w:rsid w:val="009A7CE9"/>
    <w:rsid w:val="009C1DDE"/>
    <w:rsid w:val="009C3472"/>
    <w:rsid w:val="009C3E61"/>
    <w:rsid w:val="009C40F9"/>
    <w:rsid w:val="009C7CF2"/>
    <w:rsid w:val="009E030B"/>
    <w:rsid w:val="009F145E"/>
    <w:rsid w:val="009F51D2"/>
    <w:rsid w:val="00A01ED3"/>
    <w:rsid w:val="00A16860"/>
    <w:rsid w:val="00A227BD"/>
    <w:rsid w:val="00A252A1"/>
    <w:rsid w:val="00A337A3"/>
    <w:rsid w:val="00A60280"/>
    <w:rsid w:val="00A631E4"/>
    <w:rsid w:val="00A66FCE"/>
    <w:rsid w:val="00A95490"/>
    <w:rsid w:val="00AA629F"/>
    <w:rsid w:val="00AB7B81"/>
    <w:rsid w:val="00AC31C5"/>
    <w:rsid w:val="00AD2B45"/>
    <w:rsid w:val="00AD3464"/>
    <w:rsid w:val="00AE5639"/>
    <w:rsid w:val="00AF5D06"/>
    <w:rsid w:val="00B03987"/>
    <w:rsid w:val="00B03D76"/>
    <w:rsid w:val="00B224DB"/>
    <w:rsid w:val="00B22662"/>
    <w:rsid w:val="00B338B8"/>
    <w:rsid w:val="00B36265"/>
    <w:rsid w:val="00B43ED8"/>
    <w:rsid w:val="00B52580"/>
    <w:rsid w:val="00B52E53"/>
    <w:rsid w:val="00B67927"/>
    <w:rsid w:val="00B81E8B"/>
    <w:rsid w:val="00B827C3"/>
    <w:rsid w:val="00B83133"/>
    <w:rsid w:val="00B847C5"/>
    <w:rsid w:val="00B97C10"/>
    <w:rsid w:val="00BB3818"/>
    <w:rsid w:val="00BC0FDB"/>
    <w:rsid w:val="00BD3D0C"/>
    <w:rsid w:val="00BE2D39"/>
    <w:rsid w:val="00BE3CCF"/>
    <w:rsid w:val="00BE4C5B"/>
    <w:rsid w:val="00C17B12"/>
    <w:rsid w:val="00C538BE"/>
    <w:rsid w:val="00C557F0"/>
    <w:rsid w:val="00C55A06"/>
    <w:rsid w:val="00C8377D"/>
    <w:rsid w:val="00C843BE"/>
    <w:rsid w:val="00C84E8E"/>
    <w:rsid w:val="00C94B4E"/>
    <w:rsid w:val="00C9621B"/>
    <w:rsid w:val="00C9641A"/>
    <w:rsid w:val="00CA1F9F"/>
    <w:rsid w:val="00CE4C8D"/>
    <w:rsid w:val="00CF2B75"/>
    <w:rsid w:val="00D04140"/>
    <w:rsid w:val="00D04DF8"/>
    <w:rsid w:val="00D14243"/>
    <w:rsid w:val="00D151BD"/>
    <w:rsid w:val="00D23A78"/>
    <w:rsid w:val="00D23F1A"/>
    <w:rsid w:val="00D338C3"/>
    <w:rsid w:val="00D344DB"/>
    <w:rsid w:val="00D369F4"/>
    <w:rsid w:val="00D44CD0"/>
    <w:rsid w:val="00D47199"/>
    <w:rsid w:val="00D6092F"/>
    <w:rsid w:val="00D6634E"/>
    <w:rsid w:val="00D66576"/>
    <w:rsid w:val="00D71851"/>
    <w:rsid w:val="00D718E5"/>
    <w:rsid w:val="00D750BF"/>
    <w:rsid w:val="00D84587"/>
    <w:rsid w:val="00D90D80"/>
    <w:rsid w:val="00DA494E"/>
    <w:rsid w:val="00DB4F2C"/>
    <w:rsid w:val="00DB6C1C"/>
    <w:rsid w:val="00DB739A"/>
    <w:rsid w:val="00DC7BF9"/>
    <w:rsid w:val="00DF0006"/>
    <w:rsid w:val="00E03CAB"/>
    <w:rsid w:val="00E25845"/>
    <w:rsid w:val="00E25EF2"/>
    <w:rsid w:val="00E32124"/>
    <w:rsid w:val="00E3711D"/>
    <w:rsid w:val="00E461E7"/>
    <w:rsid w:val="00E46F15"/>
    <w:rsid w:val="00E50779"/>
    <w:rsid w:val="00E5179A"/>
    <w:rsid w:val="00E52708"/>
    <w:rsid w:val="00E6669B"/>
    <w:rsid w:val="00E7194F"/>
    <w:rsid w:val="00E823C7"/>
    <w:rsid w:val="00E82667"/>
    <w:rsid w:val="00E86764"/>
    <w:rsid w:val="00E87200"/>
    <w:rsid w:val="00E91174"/>
    <w:rsid w:val="00EA3810"/>
    <w:rsid w:val="00EB0D8B"/>
    <w:rsid w:val="00EB2D35"/>
    <w:rsid w:val="00EC64D0"/>
    <w:rsid w:val="00ED227E"/>
    <w:rsid w:val="00ED4B78"/>
    <w:rsid w:val="00EE4612"/>
    <w:rsid w:val="00EE70FC"/>
    <w:rsid w:val="00EF3376"/>
    <w:rsid w:val="00F0653D"/>
    <w:rsid w:val="00F16A2D"/>
    <w:rsid w:val="00F260E2"/>
    <w:rsid w:val="00F305D1"/>
    <w:rsid w:val="00F37105"/>
    <w:rsid w:val="00F47497"/>
    <w:rsid w:val="00F52CC8"/>
    <w:rsid w:val="00F60F46"/>
    <w:rsid w:val="00F62887"/>
    <w:rsid w:val="00F639BC"/>
    <w:rsid w:val="00F733C8"/>
    <w:rsid w:val="00F74672"/>
    <w:rsid w:val="00F753BD"/>
    <w:rsid w:val="00F75EC3"/>
    <w:rsid w:val="00F85345"/>
    <w:rsid w:val="00FA6320"/>
    <w:rsid w:val="00FB1054"/>
    <w:rsid w:val="00FB1276"/>
    <w:rsid w:val="00FB64D9"/>
    <w:rsid w:val="00FC2D45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39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  <w:style w:type="character" w:customStyle="1" w:styleId="t286pc">
    <w:name w:val="t286pc"/>
    <w:basedOn w:val="a0"/>
    <w:rsid w:val="0042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E6F87-C901-4EF1-8A9E-8566108A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5</cp:revision>
  <dcterms:created xsi:type="dcterms:W3CDTF">2026-02-09T11:53:00Z</dcterms:created>
  <dcterms:modified xsi:type="dcterms:W3CDTF">2026-02-09T12:10:00Z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